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16C" w:rsidRPr="0045716C" w:rsidRDefault="0045716C" w:rsidP="0045716C">
      <w:pPr>
        <w:pStyle w:val="Style7"/>
        <w:spacing w:before="120" w:after="0" w:line="480" w:lineRule="auto"/>
        <w:jc w:val="center"/>
        <w:rPr>
          <w:rFonts w:ascii="宋体" w:hAnsi="宋体" w:cs="宋体" w:hint="eastAsia"/>
          <w:sz w:val="36"/>
        </w:rPr>
      </w:pPr>
      <w:r w:rsidRPr="0045716C">
        <w:rPr>
          <w:rFonts w:ascii="宋体" w:hAnsi="宋体" w:cs="宋体" w:hint="eastAsia"/>
          <w:sz w:val="36"/>
        </w:rPr>
        <w:t>盐城市</w:t>
      </w:r>
      <w:proofErr w:type="gramStart"/>
      <w:r w:rsidRPr="0045716C">
        <w:rPr>
          <w:rFonts w:ascii="宋体" w:hAnsi="宋体" w:cs="宋体" w:hint="eastAsia"/>
          <w:sz w:val="36"/>
        </w:rPr>
        <w:t>医保指挥</w:t>
      </w:r>
      <w:proofErr w:type="gramEnd"/>
      <w:r w:rsidRPr="0045716C">
        <w:rPr>
          <w:rFonts w:ascii="宋体" w:hAnsi="宋体" w:cs="宋体" w:hint="eastAsia"/>
          <w:sz w:val="36"/>
        </w:rPr>
        <w:t>大厅、党建会议室及配套建设项目</w:t>
      </w:r>
    </w:p>
    <w:p w:rsidR="0045716C" w:rsidRPr="0045716C" w:rsidRDefault="0045716C" w:rsidP="0045716C">
      <w:pPr>
        <w:pStyle w:val="Style7"/>
        <w:spacing w:before="120" w:after="0" w:line="480" w:lineRule="auto"/>
        <w:jc w:val="center"/>
        <w:rPr>
          <w:rFonts w:ascii="宋体" w:hAnsi="宋体" w:cs="宋体" w:hint="eastAsia"/>
        </w:rPr>
      </w:pPr>
      <w:r w:rsidRPr="0045716C">
        <w:rPr>
          <w:rFonts w:ascii="宋体" w:hAnsi="宋体" w:cs="宋体" w:hint="eastAsia"/>
          <w:sz w:val="36"/>
        </w:rPr>
        <w:t>招标公告</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一、招标条件</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盐城市</w:t>
      </w:r>
      <w:proofErr w:type="gramStart"/>
      <w:r w:rsidRPr="0045716C">
        <w:rPr>
          <w:rFonts w:ascii="宋体" w:eastAsia="宋体" w:hAnsi="宋体" w:cs="宋体" w:hint="eastAsia"/>
          <w:sz w:val="21"/>
          <w:szCs w:val="21"/>
        </w:rPr>
        <w:t>医保指挥</w:t>
      </w:r>
      <w:proofErr w:type="gramEnd"/>
      <w:r w:rsidRPr="0045716C">
        <w:rPr>
          <w:rFonts w:ascii="宋体" w:eastAsia="宋体" w:hAnsi="宋体" w:cs="宋体" w:hint="eastAsia"/>
          <w:sz w:val="21"/>
          <w:szCs w:val="21"/>
        </w:rPr>
        <w:t>大厅、党建会议室及配套建设项目已经批准建设，所需资金来源自筹并已落实。已具备招标条件，现对该项目进行公开招标。本次招标对投标人的资格审查，采用资格后</w:t>
      </w:r>
      <w:proofErr w:type="gramStart"/>
      <w:r w:rsidRPr="0045716C">
        <w:rPr>
          <w:rFonts w:ascii="宋体" w:eastAsia="宋体" w:hAnsi="宋体" w:cs="宋体" w:hint="eastAsia"/>
          <w:sz w:val="21"/>
          <w:szCs w:val="21"/>
        </w:rPr>
        <w:t>审方法</w:t>
      </w:r>
      <w:proofErr w:type="gramEnd"/>
      <w:r w:rsidRPr="0045716C">
        <w:rPr>
          <w:rFonts w:ascii="宋体" w:eastAsia="宋体" w:hAnsi="宋体" w:cs="宋体" w:hint="eastAsia"/>
          <w:sz w:val="21"/>
          <w:szCs w:val="21"/>
        </w:rPr>
        <w:t>选择合格的投标申请人参加投标。</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二、项目概况</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1、项目名称：盐城市</w:t>
      </w:r>
      <w:proofErr w:type="gramStart"/>
      <w:r w:rsidRPr="0045716C">
        <w:rPr>
          <w:rFonts w:ascii="宋体" w:eastAsia="宋体" w:hAnsi="宋体" w:cs="宋体" w:hint="eastAsia"/>
          <w:sz w:val="21"/>
          <w:szCs w:val="21"/>
        </w:rPr>
        <w:t>医保指挥</w:t>
      </w:r>
      <w:proofErr w:type="gramEnd"/>
      <w:r w:rsidRPr="0045716C">
        <w:rPr>
          <w:rFonts w:ascii="宋体" w:eastAsia="宋体" w:hAnsi="宋体" w:cs="宋体" w:hint="eastAsia"/>
          <w:sz w:val="21"/>
          <w:szCs w:val="21"/>
        </w:rPr>
        <w:t>大厅、党建会议室及配套建设项目。</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2、建设单位：盐城市大数据集团有限公司。</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3、项目地点：</w:t>
      </w:r>
      <w:r w:rsidRPr="0045716C">
        <w:rPr>
          <w:rFonts w:ascii="宋体" w:eastAsia="宋体" w:hAnsi="宋体" w:cs="宋体" w:hint="eastAsia"/>
          <w:sz w:val="21"/>
          <w:szCs w:val="21"/>
          <w:u w:val="single"/>
        </w:rPr>
        <w:t>盐城市盐都区新都路16号盐</w:t>
      </w:r>
      <w:proofErr w:type="gramStart"/>
      <w:r w:rsidRPr="0045716C">
        <w:rPr>
          <w:rFonts w:ascii="宋体" w:eastAsia="宋体" w:hAnsi="宋体" w:cs="宋体" w:hint="eastAsia"/>
          <w:sz w:val="21"/>
          <w:szCs w:val="21"/>
          <w:u w:val="single"/>
        </w:rPr>
        <w:t>阜</w:t>
      </w:r>
      <w:proofErr w:type="gramEnd"/>
      <w:r w:rsidRPr="0045716C">
        <w:rPr>
          <w:rFonts w:ascii="宋体" w:eastAsia="宋体" w:hAnsi="宋体" w:cs="宋体" w:hint="eastAsia"/>
          <w:sz w:val="21"/>
          <w:szCs w:val="21"/>
          <w:u w:val="single"/>
        </w:rPr>
        <w:t>大众报大楼三楼</w:t>
      </w:r>
      <w:proofErr w:type="gramStart"/>
      <w:r w:rsidRPr="0045716C">
        <w:rPr>
          <w:rFonts w:ascii="宋体" w:eastAsia="宋体" w:hAnsi="宋体" w:cs="宋体" w:hint="eastAsia"/>
          <w:sz w:val="21"/>
          <w:szCs w:val="21"/>
          <w:u w:val="single"/>
        </w:rPr>
        <w:t>医</w:t>
      </w:r>
      <w:proofErr w:type="gramEnd"/>
      <w:r w:rsidRPr="0045716C">
        <w:rPr>
          <w:rFonts w:ascii="宋体" w:eastAsia="宋体" w:hAnsi="宋体" w:cs="宋体" w:hint="eastAsia"/>
          <w:sz w:val="21"/>
          <w:szCs w:val="21"/>
          <w:u w:val="single"/>
        </w:rPr>
        <w:t>保监管中心</w:t>
      </w:r>
      <w:r w:rsidRPr="0045716C">
        <w:rPr>
          <w:rFonts w:ascii="宋体" w:eastAsia="宋体" w:hAnsi="宋体" w:cs="宋体" w:hint="eastAsia"/>
          <w:sz w:val="21"/>
          <w:szCs w:val="21"/>
        </w:rPr>
        <w:t>。</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4、项目规模：造价约</w:t>
      </w:r>
      <w:r w:rsidRPr="0045716C">
        <w:rPr>
          <w:rFonts w:ascii="宋体" w:eastAsia="宋体" w:hAnsi="宋体" w:cs="宋体" w:hint="eastAsia"/>
          <w:sz w:val="21"/>
          <w:szCs w:val="21"/>
          <w:u w:val="single"/>
        </w:rPr>
        <w:t>160</w:t>
      </w:r>
      <w:r w:rsidRPr="0045716C">
        <w:rPr>
          <w:rFonts w:ascii="宋体" w:eastAsia="宋体" w:hAnsi="宋体" w:cs="宋体" w:hint="eastAsia"/>
          <w:sz w:val="21"/>
          <w:szCs w:val="21"/>
        </w:rPr>
        <w:t>万元。</w:t>
      </w:r>
    </w:p>
    <w:p w:rsidR="0045716C" w:rsidRPr="0045716C" w:rsidRDefault="0045716C" w:rsidP="0045716C">
      <w:pPr>
        <w:widowControl/>
        <w:spacing w:line="480" w:lineRule="exact"/>
        <w:ind w:firstLine="480"/>
        <w:rPr>
          <w:rFonts w:ascii="宋体" w:eastAsia="宋体" w:hAnsi="宋体" w:cs="宋体" w:hint="eastAsia"/>
          <w:sz w:val="21"/>
          <w:szCs w:val="21"/>
        </w:rPr>
      </w:pPr>
      <w:r w:rsidRPr="0045716C">
        <w:rPr>
          <w:rFonts w:ascii="宋体" w:eastAsia="宋体" w:hAnsi="宋体" w:cs="宋体" w:hint="eastAsia"/>
          <w:sz w:val="21"/>
          <w:szCs w:val="21"/>
        </w:rPr>
        <w:t>5、质量要求：合格标准。</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6、质保期：不少于五年。</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7、供货期：自合同签订之日起</w:t>
      </w:r>
      <w:r w:rsidRPr="0045716C">
        <w:rPr>
          <w:rFonts w:ascii="宋体" w:eastAsia="宋体" w:hAnsi="宋体" w:cs="宋体" w:hint="eastAsia"/>
          <w:sz w:val="21"/>
          <w:szCs w:val="21"/>
          <w:u w:val="single"/>
        </w:rPr>
        <w:t xml:space="preserve"> 50</w:t>
      </w:r>
      <w:r w:rsidRPr="0045716C">
        <w:rPr>
          <w:rFonts w:ascii="宋体" w:eastAsia="宋体" w:hAnsi="宋体" w:cs="宋体" w:hint="eastAsia"/>
          <w:sz w:val="21"/>
          <w:szCs w:val="21"/>
        </w:rPr>
        <w:t>个日历日达到试运行(含联调)的标准，具体服从招标人建设要求。</w:t>
      </w:r>
    </w:p>
    <w:p w:rsidR="0045716C" w:rsidRPr="0045716C" w:rsidRDefault="0045716C" w:rsidP="0045716C">
      <w:pPr>
        <w:widowControl/>
        <w:spacing w:line="480" w:lineRule="exact"/>
        <w:ind w:firstLine="480"/>
        <w:jc w:val="left"/>
        <w:rPr>
          <w:rFonts w:ascii="宋体" w:eastAsia="宋体" w:hAnsi="宋体" w:cs="宋体"/>
          <w:sz w:val="21"/>
          <w:szCs w:val="21"/>
        </w:rPr>
      </w:pPr>
      <w:r w:rsidRPr="0045716C">
        <w:rPr>
          <w:rFonts w:ascii="宋体" w:eastAsia="宋体" w:hAnsi="宋体" w:cs="宋体" w:hint="eastAsia"/>
          <w:sz w:val="21"/>
          <w:szCs w:val="21"/>
        </w:rPr>
        <w:t>8、招标范围：盐城市</w:t>
      </w:r>
      <w:proofErr w:type="gramStart"/>
      <w:r w:rsidRPr="0045716C">
        <w:rPr>
          <w:rFonts w:ascii="宋体" w:eastAsia="宋体" w:hAnsi="宋体" w:cs="宋体" w:hint="eastAsia"/>
          <w:sz w:val="21"/>
          <w:szCs w:val="21"/>
        </w:rPr>
        <w:t>医保指挥</w:t>
      </w:r>
      <w:proofErr w:type="gramEnd"/>
      <w:r w:rsidRPr="0045716C">
        <w:rPr>
          <w:rFonts w:ascii="宋体" w:eastAsia="宋体" w:hAnsi="宋体" w:cs="宋体" w:hint="eastAsia"/>
          <w:sz w:val="21"/>
          <w:szCs w:val="21"/>
        </w:rPr>
        <w:t>大厅、党建会议室及配套建设项目的建设及其配套的软硬件生产、采购、供应、运输、安装、调试等相关伴随服务，具体以招标人提供的图纸和工程量清单为准。招标人保留对招标范围内工程量适当调整的权利。</w:t>
      </w:r>
    </w:p>
    <w:p w:rsidR="0045716C" w:rsidRPr="0045716C" w:rsidRDefault="0045716C" w:rsidP="0045716C">
      <w:pPr>
        <w:widowControl/>
        <w:spacing w:line="480" w:lineRule="exact"/>
        <w:ind w:firstLine="480"/>
        <w:jc w:val="left"/>
        <w:rPr>
          <w:rFonts w:ascii="宋体" w:eastAsia="宋体" w:hAnsi="宋体" w:cs="宋体"/>
          <w:sz w:val="21"/>
          <w:szCs w:val="21"/>
        </w:rPr>
      </w:pPr>
      <w:r w:rsidRPr="0045716C">
        <w:rPr>
          <w:rFonts w:ascii="宋体" w:eastAsia="宋体" w:hAnsi="宋体" w:cs="宋体" w:hint="eastAsia"/>
          <w:sz w:val="21"/>
          <w:szCs w:val="21"/>
        </w:rPr>
        <w:t>三、投标人应当具备的主要资格条件</w:t>
      </w:r>
    </w:p>
    <w:p w:rsidR="0045716C" w:rsidRPr="0045716C" w:rsidRDefault="0045716C" w:rsidP="0045716C">
      <w:pPr>
        <w:widowControl/>
        <w:spacing w:line="480" w:lineRule="exact"/>
        <w:ind w:firstLine="480"/>
        <w:jc w:val="left"/>
        <w:rPr>
          <w:rFonts w:ascii="宋体" w:eastAsia="宋体" w:hAnsi="宋体" w:cs="宋体"/>
          <w:sz w:val="21"/>
          <w:szCs w:val="21"/>
        </w:rPr>
      </w:pPr>
      <w:r w:rsidRPr="0045716C">
        <w:rPr>
          <w:rFonts w:ascii="宋体" w:eastAsia="宋体" w:hAnsi="宋体" w:cs="宋体" w:hint="eastAsia"/>
          <w:sz w:val="21"/>
          <w:szCs w:val="21"/>
        </w:rPr>
        <w:t>1、投标人资质类别和等级：投标人必须是在中国境内注册，具有中华人民共和国工业和信息化部颁发的《中华人民共和国基础电信业务经营许可证》的网络运营商或其分（支）公司；或具有“广播电视传输网络建设、改造、经营、维护和管理”资格的网络</w:t>
      </w:r>
      <w:proofErr w:type="gramStart"/>
      <w:r w:rsidRPr="0045716C">
        <w:rPr>
          <w:rFonts w:ascii="宋体" w:eastAsia="宋体" w:hAnsi="宋体" w:cs="宋体" w:hint="eastAsia"/>
          <w:sz w:val="21"/>
          <w:szCs w:val="21"/>
        </w:rPr>
        <w:t>运行商</w:t>
      </w:r>
      <w:proofErr w:type="gramEnd"/>
      <w:r w:rsidRPr="0045716C">
        <w:rPr>
          <w:rFonts w:ascii="宋体" w:eastAsia="宋体" w:hAnsi="宋体" w:cs="宋体" w:hint="eastAsia"/>
          <w:sz w:val="21"/>
          <w:szCs w:val="21"/>
        </w:rPr>
        <w:t>或其分（支）公司。</w:t>
      </w:r>
    </w:p>
    <w:p w:rsidR="0045716C" w:rsidRPr="0045716C" w:rsidRDefault="0045716C" w:rsidP="0045716C">
      <w:pPr>
        <w:widowControl/>
        <w:spacing w:line="480" w:lineRule="exact"/>
        <w:ind w:firstLine="480"/>
        <w:jc w:val="left"/>
        <w:rPr>
          <w:rFonts w:ascii="宋体" w:eastAsia="宋体" w:hAnsi="宋体" w:cs="宋体"/>
          <w:sz w:val="21"/>
          <w:szCs w:val="21"/>
        </w:rPr>
      </w:pPr>
      <w:r w:rsidRPr="0045716C">
        <w:rPr>
          <w:rFonts w:ascii="宋体" w:eastAsia="宋体" w:hAnsi="宋体" w:cs="宋体" w:hint="eastAsia"/>
          <w:sz w:val="21"/>
          <w:szCs w:val="21"/>
        </w:rPr>
        <w:t>2、本次招标不接受联合体投标。</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3、其他要求：</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3.1财务要求：投标人应具有独立订立合同的能力，未处于财产被接管、冻结和破产状态。</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lastRenderedPageBreak/>
        <w:t xml:space="preserve">3.2业绩要求：无。       </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3.3信誉要求：投标人不得存在下列情形：</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3.3.1被国家、江苏本省省级有关部门及盐城本市市级、</w:t>
      </w:r>
      <w:proofErr w:type="gramStart"/>
      <w:r w:rsidRPr="0045716C">
        <w:rPr>
          <w:rFonts w:ascii="宋体" w:eastAsia="宋体" w:hAnsi="宋体" w:cs="宋体" w:hint="eastAsia"/>
          <w:sz w:val="21"/>
          <w:szCs w:val="21"/>
        </w:rPr>
        <w:t>盐南高</w:t>
      </w:r>
      <w:proofErr w:type="gramEnd"/>
      <w:r w:rsidRPr="0045716C">
        <w:rPr>
          <w:rFonts w:ascii="宋体" w:eastAsia="宋体" w:hAnsi="宋体" w:cs="宋体" w:hint="eastAsia"/>
          <w:sz w:val="21"/>
          <w:szCs w:val="21"/>
        </w:rPr>
        <w:t>新区有关部门暂停招投标或市场准入资格且在公示处罚期内的。</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3.3.2近3年内有行贿犯罪行为且被记录，或者法定代表人、项目负责人有行贿犯罪记录且</w:t>
      </w:r>
      <w:proofErr w:type="gramStart"/>
      <w:r w:rsidRPr="0045716C">
        <w:rPr>
          <w:rFonts w:ascii="宋体" w:eastAsia="宋体" w:hAnsi="宋体" w:cs="宋体" w:hint="eastAsia"/>
          <w:sz w:val="21"/>
          <w:szCs w:val="21"/>
        </w:rPr>
        <w:t>自记录</w:t>
      </w:r>
      <w:proofErr w:type="gramEnd"/>
      <w:r w:rsidRPr="0045716C">
        <w:rPr>
          <w:rFonts w:ascii="宋体" w:eastAsia="宋体" w:hAnsi="宋体" w:cs="宋体" w:hint="eastAsia"/>
          <w:sz w:val="21"/>
          <w:szCs w:val="21"/>
        </w:rPr>
        <w:t>之日起未超过5年的。（均</w:t>
      </w:r>
      <w:proofErr w:type="gramStart"/>
      <w:r w:rsidRPr="0045716C">
        <w:rPr>
          <w:rFonts w:ascii="宋体" w:eastAsia="宋体" w:hAnsi="宋体" w:cs="宋体" w:hint="eastAsia"/>
          <w:sz w:val="21"/>
          <w:szCs w:val="21"/>
        </w:rPr>
        <w:t>自记录</w:t>
      </w:r>
      <w:proofErr w:type="gramEnd"/>
      <w:r w:rsidRPr="0045716C">
        <w:rPr>
          <w:rFonts w:ascii="宋体" w:eastAsia="宋体" w:hAnsi="宋体" w:cs="宋体" w:hint="eastAsia"/>
          <w:sz w:val="21"/>
          <w:szCs w:val="21"/>
        </w:rPr>
        <w:t>之日起至投标截止日止）</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 xml:space="preserve">3.3.3被人民法院列为失信被执行人的信息正在被“信用中国”、“信用江苏”网站公布的，投标截止时间前失信被执行人信息已撤销或更正的除外。 </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3.3.4投标人作为失信联合惩戒对象被采取依法限制参与建设工程招投标惩戒措施的，且被有关部门推送在“信用中国”、“信用江苏”、“信用盐城”相关网站公示且在有效期内的。</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w:t>
      </w:r>
      <w:proofErr w:type="gramStart"/>
      <w:r w:rsidRPr="0045716C">
        <w:rPr>
          <w:rFonts w:ascii="宋体" w:eastAsia="宋体" w:hAnsi="宋体" w:cs="宋体" w:hint="eastAsia"/>
          <w:sz w:val="21"/>
          <w:szCs w:val="21"/>
        </w:rPr>
        <w:t>作出</w:t>
      </w:r>
      <w:proofErr w:type="gramEnd"/>
      <w:r w:rsidRPr="0045716C">
        <w:rPr>
          <w:rFonts w:ascii="宋体" w:eastAsia="宋体" w:hAnsi="宋体" w:cs="宋体" w:hint="eastAsia"/>
          <w:sz w:val="21"/>
          <w:szCs w:val="21"/>
        </w:rPr>
        <w:t>的决定。</w:t>
      </w:r>
    </w:p>
    <w:p w:rsidR="0045716C" w:rsidRPr="0045716C" w:rsidRDefault="0045716C" w:rsidP="0045716C">
      <w:pPr>
        <w:widowControl/>
        <w:spacing w:line="480" w:lineRule="exact"/>
        <w:ind w:firstLine="480"/>
        <w:rPr>
          <w:rFonts w:ascii="Calibri" w:eastAsia="宋体" w:hAnsi="Calibri"/>
          <w:sz w:val="21"/>
          <w:szCs w:val="24"/>
        </w:rPr>
      </w:pPr>
      <w:r w:rsidRPr="0045716C">
        <w:rPr>
          <w:rFonts w:ascii="Calibri" w:eastAsia="宋体" w:hAnsi="Calibri" w:hint="eastAsia"/>
          <w:sz w:val="21"/>
          <w:szCs w:val="24"/>
        </w:rPr>
        <w:t>3.4.</w:t>
      </w:r>
      <w:r w:rsidRPr="0045716C">
        <w:rPr>
          <w:rFonts w:ascii="Calibri" w:eastAsia="宋体" w:hAnsi="Calibri" w:hint="eastAsia"/>
          <w:sz w:val="21"/>
          <w:szCs w:val="24"/>
        </w:rPr>
        <w:t>标申请人授权委托人及投标承诺的项目部人员均为本单位的正式职工，投标时提供项目负责人从</w:t>
      </w:r>
      <w:r w:rsidRPr="0045716C">
        <w:rPr>
          <w:rFonts w:ascii="Calibri" w:eastAsia="宋体" w:hAnsi="Calibri" w:hint="eastAsia"/>
          <w:sz w:val="21"/>
          <w:szCs w:val="24"/>
        </w:rPr>
        <w:t>2024</w:t>
      </w:r>
      <w:r w:rsidRPr="0045716C">
        <w:rPr>
          <w:rFonts w:ascii="Calibri" w:eastAsia="宋体" w:hAnsi="Calibri" w:hint="eastAsia"/>
          <w:sz w:val="21"/>
          <w:szCs w:val="24"/>
        </w:rPr>
        <w:t>年</w:t>
      </w:r>
      <w:r w:rsidRPr="0045716C">
        <w:rPr>
          <w:rFonts w:ascii="Calibri" w:eastAsia="宋体" w:hAnsi="Calibri" w:hint="eastAsia"/>
          <w:sz w:val="21"/>
          <w:szCs w:val="24"/>
        </w:rPr>
        <w:t>4</w:t>
      </w:r>
      <w:r w:rsidRPr="0045716C">
        <w:rPr>
          <w:rFonts w:ascii="Calibri" w:eastAsia="宋体" w:hAnsi="Calibri" w:hint="eastAsia"/>
          <w:sz w:val="21"/>
          <w:szCs w:val="24"/>
        </w:rPr>
        <w:t>月开始至投标截止之日当月至少</w:t>
      </w:r>
      <w:r w:rsidRPr="0045716C">
        <w:rPr>
          <w:rFonts w:ascii="Calibri" w:eastAsia="宋体" w:hAnsi="Calibri" w:hint="eastAsia"/>
          <w:sz w:val="21"/>
          <w:szCs w:val="24"/>
        </w:rPr>
        <w:t>1</w:t>
      </w:r>
      <w:r w:rsidRPr="0045716C">
        <w:rPr>
          <w:rFonts w:ascii="Calibri" w:eastAsia="宋体" w:hAnsi="Calibri" w:hint="eastAsia"/>
          <w:sz w:val="21"/>
          <w:szCs w:val="24"/>
        </w:rPr>
        <w:t>个月在本单位缴纳养老保险缴费记录证明。（退休人员提供在本单位相关证明。）</w:t>
      </w:r>
      <w:proofErr w:type="gramStart"/>
      <w:r w:rsidRPr="0045716C">
        <w:rPr>
          <w:rFonts w:ascii="Calibri" w:eastAsia="宋体" w:hAnsi="Calibri" w:hint="eastAsia"/>
          <w:sz w:val="21"/>
          <w:szCs w:val="24"/>
        </w:rPr>
        <w:t>除项目</w:t>
      </w:r>
      <w:proofErr w:type="gramEnd"/>
      <w:r w:rsidRPr="0045716C">
        <w:rPr>
          <w:rFonts w:ascii="Calibri" w:eastAsia="宋体" w:hAnsi="Calibri" w:hint="eastAsia"/>
          <w:sz w:val="21"/>
          <w:szCs w:val="24"/>
        </w:rPr>
        <w:t>负责人的其他项目部人员及授权委托人投标时无需提供缴费记录证明，中标候选人公示前、异议（投诉）提出时相关单位需提供缴费记录证明原件给招标人核验。</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四、招标文件的领取与递交</w:t>
      </w:r>
    </w:p>
    <w:p w:rsidR="0045716C" w:rsidRPr="0045716C" w:rsidRDefault="0045716C" w:rsidP="0045716C">
      <w:pPr>
        <w:widowControl/>
        <w:spacing w:line="480" w:lineRule="exact"/>
        <w:ind w:firstLine="480"/>
        <w:rPr>
          <w:rFonts w:ascii="Calibri" w:eastAsia="宋体" w:hAnsi="Calibri"/>
          <w:sz w:val="21"/>
          <w:szCs w:val="24"/>
        </w:rPr>
      </w:pPr>
      <w:r w:rsidRPr="0045716C">
        <w:rPr>
          <w:rFonts w:ascii="Calibri" w:eastAsia="宋体" w:hAnsi="Calibri" w:hint="eastAsia"/>
          <w:sz w:val="21"/>
          <w:szCs w:val="24"/>
        </w:rPr>
        <w:t>1</w:t>
      </w:r>
      <w:r w:rsidRPr="0045716C">
        <w:rPr>
          <w:rFonts w:ascii="Calibri" w:eastAsia="宋体" w:hAnsi="Calibri" w:hint="eastAsia"/>
          <w:sz w:val="21"/>
          <w:szCs w:val="24"/>
        </w:rPr>
        <w:t>、本招标公告</w:t>
      </w:r>
      <w:proofErr w:type="gramStart"/>
      <w:r w:rsidRPr="0045716C">
        <w:rPr>
          <w:rFonts w:ascii="Calibri" w:eastAsia="宋体" w:hAnsi="Calibri" w:hint="eastAsia"/>
          <w:sz w:val="21"/>
          <w:szCs w:val="24"/>
        </w:rPr>
        <w:t>发布后凡具备</w:t>
      </w:r>
      <w:proofErr w:type="gramEnd"/>
      <w:r w:rsidRPr="0045716C">
        <w:rPr>
          <w:rFonts w:ascii="Calibri" w:eastAsia="宋体" w:hAnsi="Calibri" w:hint="eastAsia"/>
          <w:sz w:val="21"/>
          <w:szCs w:val="24"/>
        </w:rPr>
        <w:t>上述主要资格条件，并自愿参加本项目投标的申请人于</w:t>
      </w:r>
      <w:r w:rsidRPr="0045716C">
        <w:rPr>
          <w:rFonts w:ascii="Calibri" w:eastAsia="宋体" w:hAnsi="Calibri" w:hint="eastAsia"/>
          <w:b/>
          <w:bCs/>
          <w:sz w:val="21"/>
          <w:szCs w:val="24"/>
        </w:rPr>
        <w:t>2024</w:t>
      </w:r>
      <w:r w:rsidRPr="0045716C">
        <w:rPr>
          <w:rFonts w:ascii="Calibri" w:eastAsia="宋体" w:hAnsi="Calibri" w:hint="eastAsia"/>
          <w:b/>
          <w:bCs/>
          <w:sz w:val="21"/>
          <w:szCs w:val="24"/>
        </w:rPr>
        <w:t>年</w:t>
      </w:r>
      <w:r w:rsidRPr="0045716C">
        <w:rPr>
          <w:rFonts w:ascii="Calibri" w:eastAsia="宋体" w:hAnsi="Calibri" w:hint="eastAsia"/>
          <w:b/>
          <w:bCs/>
          <w:sz w:val="21"/>
          <w:szCs w:val="24"/>
          <w:u w:val="single"/>
        </w:rPr>
        <w:t>9</w:t>
      </w:r>
      <w:r w:rsidRPr="0045716C">
        <w:rPr>
          <w:rFonts w:ascii="Calibri" w:eastAsia="宋体" w:hAnsi="Calibri" w:hint="eastAsia"/>
          <w:b/>
          <w:bCs/>
          <w:sz w:val="21"/>
          <w:szCs w:val="24"/>
        </w:rPr>
        <w:t>月</w:t>
      </w:r>
      <w:r w:rsidRPr="0045716C">
        <w:rPr>
          <w:rFonts w:ascii="Calibri" w:eastAsia="宋体" w:hAnsi="Calibri" w:hint="eastAsia"/>
          <w:b/>
          <w:bCs/>
          <w:sz w:val="21"/>
          <w:szCs w:val="24"/>
          <w:u w:val="single"/>
        </w:rPr>
        <w:t>3</w:t>
      </w:r>
      <w:r w:rsidRPr="0045716C">
        <w:rPr>
          <w:rFonts w:ascii="Calibri" w:eastAsia="宋体" w:hAnsi="Calibri" w:hint="eastAsia"/>
          <w:b/>
          <w:bCs/>
          <w:sz w:val="21"/>
          <w:szCs w:val="24"/>
        </w:rPr>
        <w:t>日至</w:t>
      </w:r>
      <w:r w:rsidRPr="0045716C">
        <w:rPr>
          <w:rFonts w:ascii="Calibri" w:eastAsia="宋体" w:hAnsi="Calibri" w:hint="eastAsia"/>
          <w:b/>
          <w:bCs/>
          <w:sz w:val="21"/>
          <w:szCs w:val="24"/>
        </w:rPr>
        <w:t>2024</w:t>
      </w:r>
      <w:r w:rsidRPr="0045716C">
        <w:rPr>
          <w:rFonts w:ascii="Calibri" w:eastAsia="宋体" w:hAnsi="Calibri" w:hint="eastAsia"/>
          <w:b/>
          <w:bCs/>
          <w:sz w:val="21"/>
          <w:szCs w:val="24"/>
        </w:rPr>
        <w:t>年</w:t>
      </w:r>
      <w:r w:rsidRPr="0045716C">
        <w:rPr>
          <w:rFonts w:ascii="Calibri" w:eastAsia="宋体" w:hAnsi="Calibri" w:hint="eastAsia"/>
          <w:b/>
          <w:bCs/>
          <w:sz w:val="21"/>
          <w:szCs w:val="24"/>
        </w:rPr>
        <w:t>9</w:t>
      </w:r>
      <w:r w:rsidRPr="0045716C">
        <w:rPr>
          <w:rFonts w:ascii="Calibri" w:eastAsia="宋体" w:hAnsi="Calibri" w:hint="eastAsia"/>
          <w:b/>
          <w:bCs/>
          <w:sz w:val="21"/>
          <w:szCs w:val="24"/>
        </w:rPr>
        <w:t>月</w:t>
      </w:r>
      <w:r w:rsidRPr="0045716C">
        <w:rPr>
          <w:rFonts w:ascii="Calibri" w:eastAsia="宋体" w:hAnsi="Calibri" w:hint="eastAsia"/>
          <w:b/>
          <w:bCs/>
          <w:sz w:val="21"/>
          <w:szCs w:val="24"/>
          <w:u w:val="single"/>
        </w:rPr>
        <w:t>9</w:t>
      </w:r>
      <w:r w:rsidRPr="0045716C">
        <w:rPr>
          <w:rFonts w:ascii="Calibri" w:eastAsia="宋体" w:hAnsi="Calibri" w:hint="eastAsia"/>
          <w:b/>
          <w:bCs/>
          <w:sz w:val="21"/>
          <w:szCs w:val="24"/>
        </w:rPr>
        <w:t>日</w:t>
      </w:r>
      <w:r w:rsidRPr="0045716C">
        <w:rPr>
          <w:rFonts w:ascii="Calibri" w:eastAsia="宋体" w:hAnsi="Calibri" w:hint="eastAsia"/>
          <w:b/>
          <w:bCs/>
          <w:sz w:val="21"/>
          <w:szCs w:val="24"/>
        </w:rPr>
        <w:t>18</w:t>
      </w:r>
      <w:r w:rsidRPr="0045716C">
        <w:rPr>
          <w:rFonts w:ascii="Calibri" w:eastAsia="宋体" w:hAnsi="Calibri" w:hint="eastAsia"/>
          <w:b/>
          <w:bCs/>
          <w:sz w:val="21"/>
          <w:szCs w:val="24"/>
        </w:rPr>
        <w:t>时</w:t>
      </w:r>
      <w:r w:rsidRPr="0045716C">
        <w:rPr>
          <w:rFonts w:ascii="Calibri" w:eastAsia="宋体" w:hAnsi="Calibri" w:hint="eastAsia"/>
          <w:sz w:val="21"/>
          <w:szCs w:val="24"/>
        </w:rPr>
        <w:t>前，携带单位介绍信或授权委托书至江苏</w:t>
      </w:r>
      <w:proofErr w:type="gramStart"/>
      <w:r w:rsidRPr="0045716C">
        <w:rPr>
          <w:rFonts w:ascii="Calibri" w:eastAsia="宋体" w:hAnsi="Calibri" w:hint="eastAsia"/>
          <w:sz w:val="21"/>
          <w:szCs w:val="24"/>
        </w:rPr>
        <w:t>仁禾中衡工程</w:t>
      </w:r>
      <w:proofErr w:type="gramEnd"/>
      <w:r w:rsidRPr="0045716C">
        <w:rPr>
          <w:rFonts w:ascii="Calibri" w:eastAsia="宋体" w:hAnsi="Calibri" w:hint="eastAsia"/>
          <w:sz w:val="21"/>
          <w:szCs w:val="24"/>
        </w:rPr>
        <w:t>咨询房地产估价有限公司（盐城市人民南路国际创</w:t>
      </w:r>
      <w:proofErr w:type="gramStart"/>
      <w:r w:rsidRPr="0045716C">
        <w:rPr>
          <w:rFonts w:ascii="Calibri" w:eastAsia="宋体" w:hAnsi="Calibri" w:hint="eastAsia"/>
          <w:sz w:val="21"/>
          <w:szCs w:val="24"/>
        </w:rPr>
        <w:t>投中心</w:t>
      </w:r>
      <w:proofErr w:type="gramEnd"/>
      <w:r w:rsidRPr="0045716C">
        <w:rPr>
          <w:rFonts w:ascii="Calibri" w:eastAsia="宋体" w:hAnsi="Calibri" w:hint="eastAsia"/>
          <w:sz w:val="21"/>
          <w:szCs w:val="24"/>
        </w:rPr>
        <w:t>南四楼</w:t>
      </w:r>
      <w:r w:rsidRPr="0045716C">
        <w:rPr>
          <w:rFonts w:ascii="Calibri" w:eastAsia="宋体" w:hAnsi="Calibri" w:hint="eastAsia"/>
          <w:sz w:val="21"/>
          <w:szCs w:val="24"/>
        </w:rPr>
        <w:t>3A06</w:t>
      </w:r>
      <w:r w:rsidRPr="0045716C">
        <w:rPr>
          <w:rFonts w:ascii="Calibri" w:eastAsia="宋体" w:hAnsi="Calibri" w:hint="eastAsia"/>
          <w:sz w:val="21"/>
          <w:szCs w:val="24"/>
        </w:rPr>
        <w:t>室）报名购买招标文件。</w:t>
      </w:r>
    </w:p>
    <w:p w:rsidR="0045716C" w:rsidRPr="0045716C" w:rsidRDefault="0045716C" w:rsidP="0045716C">
      <w:pPr>
        <w:widowControl/>
        <w:spacing w:line="480" w:lineRule="exact"/>
        <w:ind w:firstLine="480"/>
        <w:rPr>
          <w:rFonts w:ascii="Calibri" w:eastAsia="宋体" w:hAnsi="Calibri" w:hint="eastAsia"/>
          <w:sz w:val="21"/>
          <w:szCs w:val="24"/>
        </w:rPr>
      </w:pPr>
      <w:r w:rsidRPr="0045716C">
        <w:rPr>
          <w:rFonts w:ascii="Calibri" w:eastAsia="宋体" w:hAnsi="Calibri" w:hint="eastAsia"/>
          <w:sz w:val="21"/>
          <w:szCs w:val="24"/>
        </w:rPr>
        <w:t>2</w:t>
      </w:r>
      <w:r w:rsidRPr="0045716C">
        <w:rPr>
          <w:rFonts w:ascii="Calibri" w:eastAsia="宋体" w:hAnsi="Calibri" w:hint="eastAsia"/>
          <w:sz w:val="21"/>
          <w:szCs w:val="24"/>
        </w:rPr>
        <w:t>、投标文件的递交截止时间（开标时间）：</w:t>
      </w:r>
      <w:r w:rsidRPr="0045716C">
        <w:rPr>
          <w:rFonts w:ascii="Calibri" w:eastAsia="宋体" w:hAnsi="Calibri" w:hint="eastAsia"/>
          <w:b/>
          <w:bCs/>
          <w:sz w:val="21"/>
          <w:szCs w:val="24"/>
        </w:rPr>
        <w:t>2024</w:t>
      </w:r>
      <w:r w:rsidRPr="0045716C">
        <w:rPr>
          <w:rFonts w:ascii="Calibri" w:eastAsia="宋体" w:hAnsi="Calibri" w:hint="eastAsia"/>
          <w:b/>
          <w:bCs/>
          <w:sz w:val="21"/>
          <w:szCs w:val="24"/>
        </w:rPr>
        <w:t>年</w:t>
      </w:r>
      <w:r w:rsidRPr="0045716C">
        <w:rPr>
          <w:rFonts w:ascii="Calibri" w:eastAsia="宋体" w:hAnsi="Calibri" w:hint="eastAsia"/>
          <w:b/>
          <w:bCs/>
          <w:sz w:val="21"/>
          <w:szCs w:val="24"/>
          <w:u w:val="single"/>
        </w:rPr>
        <w:t>9</w:t>
      </w:r>
      <w:r w:rsidRPr="0045716C">
        <w:rPr>
          <w:rFonts w:ascii="Calibri" w:eastAsia="宋体" w:hAnsi="Calibri" w:hint="eastAsia"/>
          <w:b/>
          <w:bCs/>
          <w:sz w:val="21"/>
          <w:szCs w:val="24"/>
        </w:rPr>
        <w:t>月</w:t>
      </w:r>
      <w:r w:rsidRPr="0045716C">
        <w:rPr>
          <w:rFonts w:ascii="Calibri" w:eastAsia="宋体" w:hAnsi="Calibri" w:hint="eastAsia"/>
          <w:b/>
          <w:bCs/>
          <w:sz w:val="21"/>
          <w:szCs w:val="24"/>
          <w:u w:val="single"/>
        </w:rPr>
        <w:t>10</w:t>
      </w:r>
      <w:r w:rsidRPr="0045716C">
        <w:rPr>
          <w:rFonts w:ascii="Calibri" w:eastAsia="宋体" w:hAnsi="Calibri" w:hint="eastAsia"/>
          <w:b/>
          <w:bCs/>
          <w:sz w:val="21"/>
          <w:szCs w:val="24"/>
        </w:rPr>
        <w:t>日</w:t>
      </w:r>
      <w:r w:rsidRPr="0045716C">
        <w:rPr>
          <w:rFonts w:ascii="Calibri" w:eastAsia="宋体" w:hAnsi="Calibri" w:hint="eastAsia"/>
          <w:b/>
          <w:bCs/>
          <w:sz w:val="21"/>
          <w:szCs w:val="24"/>
          <w:u w:val="single"/>
        </w:rPr>
        <w:t>9</w:t>
      </w:r>
      <w:r w:rsidRPr="0045716C">
        <w:rPr>
          <w:rFonts w:ascii="Calibri" w:eastAsia="宋体" w:hAnsi="Calibri" w:hint="eastAsia"/>
          <w:b/>
          <w:bCs/>
          <w:sz w:val="21"/>
          <w:szCs w:val="24"/>
        </w:rPr>
        <w:t>：</w:t>
      </w:r>
      <w:r w:rsidRPr="0045716C">
        <w:rPr>
          <w:rFonts w:ascii="Calibri" w:eastAsia="宋体" w:hAnsi="Calibri" w:hint="eastAsia"/>
          <w:b/>
          <w:bCs/>
          <w:sz w:val="21"/>
          <w:szCs w:val="24"/>
        </w:rPr>
        <w:t>00</w:t>
      </w:r>
      <w:r w:rsidRPr="0045716C">
        <w:rPr>
          <w:rFonts w:ascii="Calibri" w:eastAsia="宋体" w:hAnsi="Calibri" w:hint="eastAsia"/>
          <w:b/>
          <w:bCs/>
          <w:sz w:val="21"/>
          <w:szCs w:val="24"/>
        </w:rPr>
        <w:t>时</w:t>
      </w:r>
      <w:r w:rsidRPr="0045716C">
        <w:rPr>
          <w:rFonts w:ascii="Calibri" w:eastAsia="宋体" w:hAnsi="Calibri" w:hint="eastAsia"/>
          <w:sz w:val="21"/>
          <w:szCs w:val="24"/>
        </w:rPr>
        <w:t>。</w:t>
      </w:r>
    </w:p>
    <w:p w:rsidR="0045716C" w:rsidRPr="0045716C" w:rsidRDefault="0045716C" w:rsidP="0045716C">
      <w:pPr>
        <w:widowControl/>
        <w:spacing w:line="480" w:lineRule="exact"/>
        <w:ind w:firstLine="480"/>
        <w:rPr>
          <w:rFonts w:ascii="Calibri" w:eastAsia="宋体" w:hAnsi="Calibri"/>
          <w:sz w:val="21"/>
          <w:szCs w:val="24"/>
        </w:rPr>
      </w:pPr>
      <w:r w:rsidRPr="0045716C">
        <w:rPr>
          <w:rFonts w:ascii="Calibri" w:eastAsia="宋体" w:hAnsi="Calibri" w:hint="eastAsia"/>
          <w:sz w:val="21"/>
          <w:szCs w:val="24"/>
        </w:rPr>
        <w:t>3</w:t>
      </w:r>
      <w:r w:rsidRPr="0045716C">
        <w:rPr>
          <w:rFonts w:ascii="Calibri" w:eastAsia="宋体" w:hAnsi="Calibri" w:hint="eastAsia"/>
          <w:sz w:val="21"/>
          <w:szCs w:val="24"/>
        </w:rPr>
        <w:t>、投标文件的递交地点（开标地点）：学海路</w:t>
      </w:r>
      <w:proofErr w:type="gramStart"/>
      <w:r w:rsidRPr="0045716C">
        <w:rPr>
          <w:rFonts w:ascii="Calibri" w:eastAsia="宋体" w:hAnsi="Calibri" w:hint="eastAsia"/>
          <w:sz w:val="21"/>
          <w:szCs w:val="24"/>
        </w:rPr>
        <w:t>科创大厦</w:t>
      </w:r>
      <w:proofErr w:type="gramEnd"/>
      <w:r w:rsidRPr="0045716C">
        <w:rPr>
          <w:rFonts w:ascii="Calibri" w:eastAsia="宋体" w:hAnsi="Calibri" w:hint="eastAsia"/>
          <w:sz w:val="21"/>
          <w:szCs w:val="24"/>
        </w:rPr>
        <w:t>南楼</w:t>
      </w:r>
      <w:r w:rsidRPr="0045716C">
        <w:rPr>
          <w:rFonts w:ascii="Calibri" w:eastAsia="宋体" w:hAnsi="Calibri" w:hint="eastAsia"/>
          <w:sz w:val="21"/>
          <w:szCs w:val="24"/>
        </w:rPr>
        <w:t>12</w:t>
      </w:r>
      <w:r w:rsidRPr="0045716C">
        <w:rPr>
          <w:rFonts w:ascii="Calibri" w:eastAsia="宋体" w:hAnsi="Calibri" w:hint="eastAsia"/>
          <w:sz w:val="21"/>
          <w:szCs w:val="24"/>
        </w:rPr>
        <w:t>楼会议室。</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五、投标保证金的缴纳与退还</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5.1投标人在递交投标文件的同时，应按规定的金额、形式递交投标保证金，并作为其投标文件的组成部分。联合体投标的，其投标保证金有牵头人递交，并应符合有关规定。</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lastRenderedPageBreak/>
        <w:t>5.2本项目投标保证金数额：</w:t>
      </w:r>
      <w:r w:rsidRPr="0045716C">
        <w:rPr>
          <w:rFonts w:ascii="宋体" w:eastAsia="宋体" w:hAnsi="宋体" w:cs="宋体" w:hint="eastAsia"/>
          <w:b/>
          <w:bCs/>
          <w:sz w:val="21"/>
          <w:szCs w:val="21"/>
          <w:u w:val="single"/>
        </w:rPr>
        <w:t>叁万元</w:t>
      </w:r>
      <w:r w:rsidRPr="0045716C">
        <w:rPr>
          <w:rFonts w:ascii="宋体" w:eastAsia="宋体" w:hAnsi="宋体" w:cs="宋体" w:hint="eastAsia"/>
          <w:sz w:val="21"/>
          <w:szCs w:val="21"/>
        </w:rPr>
        <w:t>。投标人须在本项目开标前办理投标保证金缴纳手续，投标保证金有效期与投标有效期一致。各投标人必须以企业法人基本存款账户办理保证金缴纳手续，否则不予接受。</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5.2.1投标保证金可采用现金、电子保函（保单）形式，投标人根据企业实际情况合理选择投标保证金的缴纳形式，不同缴纳形式具有同等法律效力。具体缴纳方式为：</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5.2.1.1</w:t>
      </w:r>
      <w:r w:rsidRPr="0045716C">
        <w:rPr>
          <w:rFonts w:ascii="宋体" w:eastAsia="宋体" w:hAnsi="宋体" w:cs="宋体" w:hint="eastAsia"/>
          <w:b/>
          <w:sz w:val="21"/>
          <w:szCs w:val="21"/>
        </w:rPr>
        <w:t>现</w:t>
      </w:r>
      <w:r w:rsidRPr="0045716C">
        <w:rPr>
          <w:rFonts w:ascii="宋体" w:eastAsia="宋体" w:hAnsi="宋体" w:cs="宋体" w:hint="eastAsia"/>
          <w:b/>
          <w:kern w:val="0"/>
          <w:sz w:val="21"/>
          <w:szCs w:val="21"/>
        </w:rPr>
        <w:t>金缴纳方式</w:t>
      </w:r>
      <w:r w:rsidRPr="0045716C">
        <w:rPr>
          <w:rFonts w:ascii="宋体" w:eastAsia="宋体" w:hAnsi="宋体" w:cs="宋体" w:hint="eastAsia"/>
          <w:kern w:val="0"/>
          <w:sz w:val="21"/>
          <w:szCs w:val="21"/>
        </w:rPr>
        <w:t>：采用转账、银行汇票、本票等形式。投标人须在投标截止时间前将投标保证金从投标人本单位的基本账户上汇出（以投标人汇出资金的银行日期为准，且保证金汇出单位必须与投标人名称一致）。收款人名称：盐城市大数据集团有限公司，开户行：兴业银行盐城分行，开户行账号：402010100100050711。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5.2.1.2</w:t>
      </w:r>
      <w:r w:rsidRPr="0045716C">
        <w:rPr>
          <w:rFonts w:ascii="宋体" w:eastAsia="宋体" w:hAnsi="宋体" w:cs="宋体" w:hint="eastAsia"/>
          <w:b/>
          <w:kern w:val="0"/>
          <w:sz w:val="21"/>
          <w:szCs w:val="21"/>
        </w:rPr>
        <w:t>采用银行保函缴纳</w:t>
      </w:r>
      <w:r w:rsidRPr="0045716C">
        <w:rPr>
          <w:rFonts w:ascii="宋体" w:eastAsia="宋体" w:hAnsi="宋体" w:cs="宋体" w:hint="eastAsia"/>
          <w:kern w:val="0"/>
          <w:sz w:val="21"/>
          <w:szCs w:val="21"/>
        </w:rPr>
        <w:t>：投标人须在投标截止时间前将投标人基本账户开户行出具的银行保函原件带至开标现场交工作人员核验。</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5.2.1.3</w:t>
      </w:r>
      <w:r w:rsidRPr="0045716C">
        <w:rPr>
          <w:rFonts w:ascii="宋体" w:eastAsia="宋体" w:hAnsi="宋体" w:cs="宋体" w:hint="eastAsia"/>
          <w:b/>
          <w:sz w:val="21"/>
          <w:szCs w:val="21"/>
        </w:rPr>
        <w:t>对信用服务机构依据《江苏省企业信用评价指引（试行）》（苏信用办</w:t>
      </w:r>
      <w:proofErr w:type="gramStart"/>
      <w:r w:rsidRPr="0045716C">
        <w:rPr>
          <w:rFonts w:ascii="宋体" w:eastAsia="宋体" w:hAnsi="宋体" w:cs="宋体" w:hint="eastAsia"/>
          <w:b/>
          <w:sz w:val="21"/>
          <w:szCs w:val="21"/>
        </w:rPr>
        <w:t>〔</w:t>
      </w:r>
      <w:proofErr w:type="gramEnd"/>
      <w:r w:rsidRPr="0045716C">
        <w:rPr>
          <w:rFonts w:ascii="宋体" w:eastAsia="宋体" w:hAnsi="宋体" w:cs="宋体" w:hint="eastAsia"/>
          <w:b/>
          <w:sz w:val="21"/>
          <w:szCs w:val="21"/>
        </w:rPr>
        <w:t>2021 ] 17号）评定为 AA 级及以上的投标人免交投标保证金</w:t>
      </w:r>
      <w:r w:rsidRPr="0045716C">
        <w:rPr>
          <w:rFonts w:ascii="宋体" w:eastAsia="宋体" w:hAnsi="宋体" w:cs="宋体" w:hint="eastAsia"/>
          <w:sz w:val="21"/>
          <w:szCs w:val="21"/>
        </w:rPr>
        <w:t>，投标时需提供经市发展改革委（市信用办）备案的第三方信用报告原件彩色扫描件，且信用报告概述页等内容通过“信用盐城网”可查证。</w:t>
      </w:r>
    </w:p>
    <w:p w:rsidR="0045716C" w:rsidRPr="0045716C" w:rsidRDefault="0045716C" w:rsidP="0045716C">
      <w:pPr>
        <w:spacing w:line="520" w:lineRule="exact"/>
        <w:ind w:firstLineChars="200" w:firstLine="420"/>
        <w:rPr>
          <w:rFonts w:ascii="宋体" w:eastAsia="宋体" w:hAnsi="宋体" w:cs="宋体"/>
          <w:sz w:val="21"/>
          <w:szCs w:val="21"/>
        </w:rPr>
      </w:pPr>
      <w:r w:rsidRPr="0045716C">
        <w:rPr>
          <w:rFonts w:ascii="宋体" w:eastAsia="宋体" w:hAnsi="宋体" w:cs="宋体" w:hint="eastAsia"/>
          <w:sz w:val="21"/>
          <w:szCs w:val="21"/>
        </w:rPr>
        <w:t>5.2.1.4</w:t>
      </w:r>
      <w:r w:rsidRPr="0045716C">
        <w:rPr>
          <w:rFonts w:ascii="宋体" w:eastAsia="宋体" w:hAnsi="宋体" w:cs="宋体"/>
          <w:b/>
          <w:sz w:val="21"/>
          <w:szCs w:val="21"/>
        </w:rPr>
        <w:t>信用承诺替代投标保证金</w:t>
      </w:r>
      <w:r w:rsidRPr="0045716C">
        <w:rPr>
          <w:rFonts w:ascii="宋体" w:eastAsia="宋体" w:hAnsi="宋体" w:cs="宋体"/>
          <w:sz w:val="21"/>
          <w:szCs w:val="21"/>
        </w:rPr>
        <w:t>。</w:t>
      </w:r>
      <w:r w:rsidRPr="0045716C">
        <w:rPr>
          <w:rFonts w:ascii="宋体" w:eastAsia="宋体" w:hAnsi="宋体" w:cs="宋体" w:hint="eastAsia"/>
          <w:sz w:val="21"/>
          <w:szCs w:val="21"/>
        </w:rPr>
        <w:t>本项目接受投标人以“投标保证金信用承诺函”方式替代投标保证金，投标保证金信用承诺</w:t>
      </w:r>
      <w:proofErr w:type="gramStart"/>
      <w:r w:rsidRPr="0045716C">
        <w:rPr>
          <w:rFonts w:ascii="宋体" w:eastAsia="宋体" w:hAnsi="宋体" w:cs="宋体" w:hint="eastAsia"/>
          <w:sz w:val="21"/>
          <w:szCs w:val="21"/>
        </w:rPr>
        <w:t>函作为</w:t>
      </w:r>
      <w:proofErr w:type="gramEnd"/>
      <w:r w:rsidRPr="0045716C">
        <w:rPr>
          <w:rFonts w:ascii="宋体" w:eastAsia="宋体" w:hAnsi="宋体" w:cs="宋体" w:hint="eastAsia"/>
          <w:sz w:val="21"/>
          <w:szCs w:val="21"/>
        </w:rPr>
        <w:t>投标文件组成部分一并提交招标人，除法定例外情况，在有效期内(提交投标文件截止时间后到招标文件规定投标有效期终止前)不得撤销撤回(投标保证金信用承诺函参照附件A)。</w:t>
      </w:r>
    </w:p>
    <w:p w:rsidR="0045716C" w:rsidRPr="0045716C" w:rsidRDefault="0045716C" w:rsidP="0045716C">
      <w:pPr>
        <w:spacing w:line="520" w:lineRule="exact"/>
        <w:ind w:firstLineChars="200" w:firstLine="420"/>
        <w:rPr>
          <w:rFonts w:ascii="宋体" w:eastAsia="宋体" w:hAnsi="宋体" w:cs="宋体"/>
          <w:sz w:val="21"/>
          <w:szCs w:val="21"/>
        </w:rPr>
      </w:pPr>
      <w:r w:rsidRPr="0045716C">
        <w:rPr>
          <w:rFonts w:ascii="宋体" w:eastAsia="宋体" w:hAnsi="宋体" w:cs="宋体" w:hint="eastAsia"/>
          <w:sz w:val="21"/>
          <w:szCs w:val="21"/>
        </w:rPr>
        <w:t>采用投标保证金信用承诺替代投标保证金的投标人需信用良好，其中以联合体形式投标并采用信用承诺函替代投标保证金的，联合体各成员均须出具投标保证金信用承诺函。</w:t>
      </w:r>
    </w:p>
    <w:p w:rsidR="0045716C" w:rsidRPr="0045716C" w:rsidRDefault="0045716C" w:rsidP="0045716C">
      <w:pPr>
        <w:spacing w:line="520" w:lineRule="exact"/>
        <w:ind w:firstLineChars="200" w:firstLine="420"/>
        <w:rPr>
          <w:rFonts w:ascii="宋体" w:eastAsia="宋体" w:hAnsi="宋体" w:cs="宋体"/>
          <w:sz w:val="21"/>
          <w:szCs w:val="21"/>
        </w:rPr>
      </w:pPr>
      <w:r w:rsidRPr="0045716C">
        <w:rPr>
          <w:rFonts w:ascii="宋体" w:eastAsia="宋体" w:hAnsi="宋体" w:cs="宋体" w:hint="eastAsia"/>
          <w:sz w:val="21"/>
          <w:szCs w:val="21"/>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rsidR="0045716C" w:rsidRPr="0045716C" w:rsidRDefault="0045716C" w:rsidP="0045716C">
      <w:pPr>
        <w:spacing w:line="520" w:lineRule="exact"/>
        <w:ind w:firstLineChars="200" w:firstLine="420"/>
        <w:rPr>
          <w:rFonts w:ascii="宋体" w:eastAsia="宋体" w:hAnsi="宋体" w:cs="宋体"/>
          <w:sz w:val="21"/>
          <w:szCs w:val="21"/>
        </w:rPr>
      </w:pPr>
      <w:r w:rsidRPr="0045716C">
        <w:rPr>
          <w:rFonts w:ascii="宋体" w:eastAsia="宋体" w:hAnsi="宋体" w:cs="宋体" w:hint="eastAsia"/>
          <w:sz w:val="21"/>
          <w:szCs w:val="21"/>
        </w:rPr>
        <w:t>采用信用承诺替代投标保证金的，</w:t>
      </w:r>
      <w:proofErr w:type="gramStart"/>
      <w:r w:rsidRPr="0045716C">
        <w:rPr>
          <w:rFonts w:ascii="宋体" w:eastAsia="宋体" w:hAnsi="宋体" w:cs="宋体" w:hint="eastAsia"/>
          <w:sz w:val="21"/>
          <w:szCs w:val="21"/>
        </w:rPr>
        <w:t>不</w:t>
      </w:r>
      <w:proofErr w:type="gramEnd"/>
      <w:r w:rsidRPr="0045716C">
        <w:rPr>
          <w:rFonts w:ascii="宋体" w:eastAsia="宋体" w:hAnsi="宋体" w:cs="宋体" w:hint="eastAsia"/>
          <w:sz w:val="21"/>
          <w:szCs w:val="21"/>
        </w:rPr>
        <w:t xml:space="preserve">免除投标人违法、违规、违约责任的义务。 </w:t>
      </w:r>
    </w:p>
    <w:p w:rsidR="0045716C" w:rsidRPr="0045716C" w:rsidRDefault="0045716C" w:rsidP="0045716C">
      <w:pPr>
        <w:spacing w:line="520" w:lineRule="exact"/>
        <w:ind w:firstLineChars="200" w:firstLine="422"/>
        <w:rPr>
          <w:rFonts w:ascii="宋体" w:eastAsia="宋体" w:hAnsi="宋体" w:cs="宋体"/>
          <w:b/>
          <w:bCs/>
          <w:sz w:val="21"/>
          <w:szCs w:val="21"/>
        </w:rPr>
      </w:pPr>
      <w:r w:rsidRPr="0045716C">
        <w:rPr>
          <w:rFonts w:ascii="宋体" w:eastAsia="宋体" w:hAnsi="宋体" w:cs="宋体" w:hint="eastAsia"/>
          <w:b/>
          <w:bCs/>
          <w:sz w:val="21"/>
          <w:szCs w:val="21"/>
        </w:rPr>
        <w:lastRenderedPageBreak/>
        <w:t>未按上述要求交纳投标保证金的，经评标委员会认定后，其投标文件为无效投标文件。</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5.3投标保证金的退还</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5.3.1有投诉(异议)的项目，所有投标人投标保证金一律暂不退还。</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因恶意投诉（异议）的、利用保密信息投诉的及投诉（异议）不实的投诉行为被通报的，自通报之日起6个月内，投诉（异议）人所有投标项目的投标保证金在招标项目签订合同后予以退还。</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投诉人故意捏造事实、伪造证明材料或者以非法手段取得证明材料进行投诉的给他人造成的损失的，投诉人依法承担赔偿责任。招标人直接扣减相应数额，确认应</w:t>
      </w:r>
      <w:proofErr w:type="gramStart"/>
      <w:r w:rsidRPr="0045716C">
        <w:rPr>
          <w:rFonts w:ascii="宋体" w:eastAsia="宋体" w:hAnsi="宋体" w:cs="宋体" w:hint="eastAsia"/>
          <w:sz w:val="21"/>
          <w:szCs w:val="21"/>
        </w:rPr>
        <w:t>予退</w:t>
      </w:r>
      <w:proofErr w:type="gramEnd"/>
      <w:r w:rsidRPr="0045716C">
        <w:rPr>
          <w:rFonts w:ascii="宋体" w:eastAsia="宋体" w:hAnsi="宋体" w:cs="宋体" w:hint="eastAsia"/>
          <w:sz w:val="21"/>
          <w:szCs w:val="21"/>
        </w:rPr>
        <w:t>还保证金的数额，并经监管机关存档后，办理退款手续。</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5.3.2保证金退还时间：</w:t>
      </w:r>
    </w:p>
    <w:p w:rsidR="0045716C" w:rsidRPr="0045716C" w:rsidRDefault="0045716C" w:rsidP="0045716C">
      <w:pPr>
        <w:spacing w:line="500" w:lineRule="exact"/>
        <w:ind w:firstLineChars="200" w:firstLine="420"/>
        <w:contextualSpacing/>
        <w:rPr>
          <w:rFonts w:ascii="宋体" w:eastAsia="宋体" w:hAnsi="宋体" w:cs="宋体"/>
          <w:sz w:val="21"/>
          <w:szCs w:val="21"/>
        </w:rPr>
      </w:pPr>
      <w:r w:rsidRPr="0045716C">
        <w:rPr>
          <w:rFonts w:ascii="宋体" w:eastAsia="宋体" w:hAnsi="宋体" w:cs="宋体" w:hint="eastAsia"/>
          <w:sz w:val="21"/>
          <w:szCs w:val="21"/>
        </w:rPr>
        <w:t>如无投诉等特殊情况，中标结果公示期满后7个工作日内，退还非中标人的投标保证金。中标人投标保证金在履约保证金缴纳后退还。</w:t>
      </w:r>
      <w:r w:rsidRPr="0045716C">
        <w:rPr>
          <w:rFonts w:ascii="宋体" w:eastAsia="宋体" w:hAnsi="宋体" w:cs="宋体" w:hint="eastAsia"/>
          <w:sz w:val="21"/>
          <w:szCs w:val="21"/>
        </w:rPr>
        <w:br/>
        <w:t xml:space="preserve">    备注：以现金形式缴纳的投标保证金，向中标人和未中标的投标人退还投标保证金时同时退还银行同期存款利息。以保函（保单）形式缴纳的保证金按相关协议执行，无需办理退款手续。</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5.3.3有下列情形之一的，投标保证金将不予退还：</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①投标人在规定的投标有效期内撤销或修改其投标文件的；</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②中标人无正当理由拒绝签订合同；</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③中标人弄虚作假骗取中标，其他投标虚假、恶意投诉或反映，干扰招投标活动的；</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④中标项目经理被反映或投诉有在建工程，投标人及项目经理业绩为虚假业绩，并经查属实的。</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⑤招标人保留对中标人实地考察的权利，如在实地考察过程中发现中标人投标时提供的相关材料、证明、业绩等与实地考察结果不符，存在弄虚作假情况的，将取消其中标资格，并不</w:t>
      </w:r>
      <w:proofErr w:type="gramStart"/>
      <w:r w:rsidRPr="0045716C">
        <w:rPr>
          <w:rFonts w:ascii="宋体" w:eastAsia="宋体" w:hAnsi="宋体" w:cs="宋体" w:hint="eastAsia"/>
          <w:sz w:val="21"/>
          <w:szCs w:val="21"/>
        </w:rPr>
        <w:t>予退</w:t>
      </w:r>
      <w:proofErr w:type="gramEnd"/>
      <w:r w:rsidRPr="0045716C">
        <w:rPr>
          <w:rFonts w:ascii="宋体" w:eastAsia="宋体" w:hAnsi="宋体" w:cs="宋体" w:hint="eastAsia"/>
          <w:sz w:val="21"/>
          <w:szCs w:val="21"/>
        </w:rPr>
        <w:t>还其投标保证金，同时已完工程量不予结算。</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六、本项目评标、定标办法采用“综合评估法”，具体内容详见招标文件。</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七、投标单位提供虚假信息的，经查实作为失信（不良行为）行为在江苏省建设工程招标网、</w:t>
      </w:r>
      <w:proofErr w:type="gramStart"/>
      <w:r w:rsidRPr="0045716C">
        <w:rPr>
          <w:rFonts w:ascii="宋体" w:eastAsia="宋体" w:hAnsi="宋体" w:cs="宋体" w:hint="eastAsia"/>
          <w:sz w:val="21"/>
          <w:szCs w:val="21"/>
        </w:rPr>
        <w:t>江苏省盐南高</w:t>
      </w:r>
      <w:proofErr w:type="gramEnd"/>
      <w:r w:rsidRPr="0045716C">
        <w:rPr>
          <w:rFonts w:ascii="宋体" w:eastAsia="宋体" w:hAnsi="宋体" w:cs="宋体" w:hint="eastAsia"/>
          <w:sz w:val="21"/>
          <w:szCs w:val="21"/>
        </w:rPr>
        <w:t>新区公共资源交易电子化服务平台上公告一年，在公告期间，</w:t>
      </w:r>
      <w:proofErr w:type="gramStart"/>
      <w:r w:rsidRPr="0045716C">
        <w:rPr>
          <w:rFonts w:ascii="宋体" w:eastAsia="宋体" w:hAnsi="宋体" w:cs="宋体" w:hint="eastAsia"/>
          <w:sz w:val="21"/>
          <w:szCs w:val="21"/>
        </w:rPr>
        <w:t>盐南高</w:t>
      </w:r>
      <w:proofErr w:type="gramEnd"/>
      <w:r w:rsidRPr="0045716C">
        <w:rPr>
          <w:rFonts w:ascii="宋体" w:eastAsia="宋体" w:hAnsi="宋体" w:cs="宋体" w:hint="eastAsia"/>
          <w:sz w:val="21"/>
          <w:szCs w:val="21"/>
        </w:rPr>
        <w:t>新区内其它项目的招标人可以</w:t>
      </w:r>
      <w:proofErr w:type="gramStart"/>
      <w:r w:rsidRPr="0045716C">
        <w:rPr>
          <w:rFonts w:ascii="宋体" w:eastAsia="宋体" w:hAnsi="宋体" w:cs="宋体" w:hint="eastAsia"/>
          <w:sz w:val="21"/>
          <w:szCs w:val="21"/>
        </w:rPr>
        <w:t>据此不</w:t>
      </w:r>
      <w:proofErr w:type="gramEnd"/>
      <w:r w:rsidRPr="0045716C">
        <w:rPr>
          <w:rFonts w:ascii="宋体" w:eastAsia="宋体" w:hAnsi="宋体" w:cs="宋体" w:hint="eastAsia"/>
          <w:sz w:val="21"/>
          <w:szCs w:val="21"/>
        </w:rPr>
        <w:t>接受其投标。</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lastRenderedPageBreak/>
        <w:t>八、本工程严禁挂靠、转包，一经核实挂靠、转包的，将被取消投标、中标资格，并按相关规定进行处罚，直至建议有关部门吊销资质证书。</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九、联系方式</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招标人：盐城市大数据集团有限公司</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联系人： 冯先生</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 xml:space="preserve">联系电话：15351518433 </w:t>
      </w:r>
    </w:p>
    <w:p w:rsidR="0045716C" w:rsidRPr="0045716C" w:rsidRDefault="0045716C" w:rsidP="0045716C">
      <w:pPr>
        <w:widowControl/>
        <w:spacing w:line="480" w:lineRule="exact"/>
        <w:ind w:firstLine="480"/>
        <w:rPr>
          <w:rFonts w:ascii="宋体" w:eastAsia="宋体" w:hAnsi="宋体" w:cs="宋体"/>
          <w:sz w:val="21"/>
          <w:szCs w:val="21"/>
        </w:rPr>
      </w:pPr>
      <w:r w:rsidRPr="0045716C">
        <w:rPr>
          <w:rFonts w:ascii="宋体" w:eastAsia="宋体" w:hAnsi="宋体" w:cs="宋体" w:hint="eastAsia"/>
          <w:sz w:val="21"/>
          <w:szCs w:val="21"/>
        </w:rPr>
        <w:t> </w:t>
      </w:r>
    </w:p>
    <w:p w:rsidR="0045716C" w:rsidRPr="0045716C" w:rsidRDefault="0045716C" w:rsidP="0045716C">
      <w:pPr>
        <w:widowControl/>
        <w:spacing w:line="480" w:lineRule="exact"/>
        <w:ind w:firstLine="480"/>
        <w:rPr>
          <w:rFonts w:ascii="宋体" w:eastAsia="宋体" w:hAnsi="宋体" w:cs="宋体" w:hint="eastAsia"/>
          <w:sz w:val="21"/>
          <w:szCs w:val="21"/>
        </w:rPr>
      </w:pPr>
      <w:r w:rsidRPr="0045716C">
        <w:rPr>
          <w:rFonts w:ascii="宋体" w:eastAsia="宋体" w:hAnsi="宋体" w:cs="宋体" w:hint="eastAsia"/>
          <w:sz w:val="21"/>
          <w:szCs w:val="21"/>
        </w:rPr>
        <w:t>招标代理机构：江苏</w:t>
      </w:r>
      <w:proofErr w:type="gramStart"/>
      <w:r w:rsidRPr="0045716C">
        <w:rPr>
          <w:rFonts w:ascii="宋体" w:eastAsia="宋体" w:hAnsi="宋体" w:cs="宋体" w:hint="eastAsia"/>
          <w:sz w:val="21"/>
          <w:szCs w:val="21"/>
        </w:rPr>
        <w:t>仁禾中衡工程</w:t>
      </w:r>
      <w:proofErr w:type="gramEnd"/>
      <w:r w:rsidRPr="0045716C">
        <w:rPr>
          <w:rFonts w:ascii="宋体" w:eastAsia="宋体" w:hAnsi="宋体" w:cs="宋体" w:hint="eastAsia"/>
          <w:sz w:val="21"/>
          <w:szCs w:val="21"/>
        </w:rPr>
        <w:t>咨询房地产估价有限公司</w:t>
      </w:r>
    </w:p>
    <w:p w:rsidR="0045716C" w:rsidRPr="0045716C" w:rsidRDefault="0045716C" w:rsidP="0045716C">
      <w:pPr>
        <w:widowControl/>
        <w:spacing w:line="480" w:lineRule="exact"/>
        <w:ind w:firstLine="480"/>
        <w:rPr>
          <w:rFonts w:ascii="宋体" w:eastAsia="宋体" w:hAnsi="宋体" w:cs="宋体" w:hint="eastAsia"/>
          <w:sz w:val="21"/>
          <w:szCs w:val="21"/>
        </w:rPr>
      </w:pPr>
      <w:r w:rsidRPr="0045716C">
        <w:rPr>
          <w:rFonts w:ascii="宋体" w:eastAsia="宋体" w:hAnsi="宋体" w:cs="宋体" w:hint="eastAsia"/>
          <w:sz w:val="21"/>
          <w:szCs w:val="21"/>
        </w:rPr>
        <w:t>联系人：朱女士</w:t>
      </w:r>
    </w:p>
    <w:p w:rsidR="0045716C" w:rsidRPr="0045716C" w:rsidRDefault="0045716C" w:rsidP="0045716C">
      <w:pPr>
        <w:widowControl/>
        <w:spacing w:line="480" w:lineRule="exact"/>
        <w:ind w:firstLine="480"/>
        <w:rPr>
          <w:rFonts w:ascii="宋体" w:eastAsia="宋体" w:hAnsi="宋体" w:cs="宋体" w:hint="eastAsia"/>
          <w:sz w:val="21"/>
          <w:szCs w:val="21"/>
        </w:rPr>
      </w:pPr>
      <w:r w:rsidRPr="0045716C">
        <w:rPr>
          <w:rFonts w:ascii="宋体" w:eastAsia="宋体" w:hAnsi="宋体" w:cs="宋体" w:hint="eastAsia"/>
          <w:sz w:val="21"/>
          <w:szCs w:val="21"/>
        </w:rPr>
        <w:t>联系电话：15962085696</w:t>
      </w:r>
      <w:bookmarkStart w:id="0" w:name="_GoBack"/>
      <w:bookmarkEnd w:id="0"/>
    </w:p>
    <w:p w:rsidR="00083841" w:rsidRPr="0045716C" w:rsidRDefault="00083841"/>
    <w:sectPr w:rsidR="00083841" w:rsidRPr="004571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14"/>
    <w:rsid w:val="00083841"/>
    <w:rsid w:val="0045716C"/>
    <w:rsid w:val="007A2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5716C"/>
    <w:pPr>
      <w:widowControl w:val="0"/>
      <w:jc w:val="both"/>
    </w:pPr>
    <w:rPr>
      <w:rFonts w:ascii="Times New Roman" w:eastAsia="仿宋_GB2312" w:hAnsi="Times New Roman" w:cs="Times New Roman"/>
      <w:sz w:val="28"/>
    </w:rPr>
  </w:style>
  <w:style w:type="paragraph" w:styleId="1">
    <w:name w:val="heading 1"/>
    <w:basedOn w:val="a"/>
    <w:next w:val="a"/>
    <w:link w:val="1Char"/>
    <w:uiPriority w:val="9"/>
    <w:qFormat/>
    <w:rsid w:val="0045716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
    <w:name w:val="_Style 7"/>
    <w:basedOn w:val="1"/>
    <w:next w:val="a"/>
    <w:qFormat/>
    <w:rsid w:val="0045716C"/>
    <w:pPr>
      <w:outlineLvl w:val="9"/>
    </w:pPr>
    <w:rPr>
      <w:rFonts w:eastAsia="宋体"/>
    </w:rPr>
  </w:style>
  <w:style w:type="paragraph" w:styleId="2">
    <w:name w:val="Body Text Indent 2"/>
    <w:basedOn w:val="a"/>
    <w:link w:val="2Char"/>
    <w:uiPriority w:val="99"/>
    <w:semiHidden/>
    <w:unhideWhenUsed/>
    <w:rsid w:val="0045716C"/>
    <w:pPr>
      <w:spacing w:after="120" w:line="480" w:lineRule="auto"/>
      <w:ind w:leftChars="200" w:left="420"/>
    </w:pPr>
  </w:style>
  <w:style w:type="character" w:customStyle="1" w:styleId="2Char">
    <w:name w:val="正文文本缩进 2 Char"/>
    <w:basedOn w:val="a0"/>
    <w:link w:val="2"/>
    <w:uiPriority w:val="99"/>
    <w:semiHidden/>
    <w:rsid w:val="0045716C"/>
    <w:rPr>
      <w:rFonts w:ascii="Times New Roman" w:eastAsia="仿宋_GB2312" w:hAnsi="Times New Roman" w:cs="Times New Roman"/>
      <w:sz w:val="28"/>
    </w:rPr>
  </w:style>
  <w:style w:type="character" w:customStyle="1" w:styleId="1Char">
    <w:name w:val="标题 1 Char"/>
    <w:basedOn w:val="a0"/>
    <w:link w:val="1"/>
    <w:uiPriority w:val="9"/>
    <w:rsid w:val="0045716C"/>
    <w:rPr>
      <w:rFonts w:ascii="Times New Roman" w:eastAsia="仿宋_GB2312" w:hAnsi="Times New Roman"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5716C"/>
    <w:pPr>
      <w:widowControl w:val="0"/>
      <w:jc w:val="both"/>
    </w:pPr>
    <w:rPr>
      <w:rFonts w:ascii="Times New Roman" w:eastAsia="仿宋_GB2312" w:hAnsi="Times New Roman" w:cs="Times New Roman"/>
      <w:sz w:val="28"/>
    </w:rPr>
  </w:style>
  <w:style w:type="paragraph" w:styleId="1">
    <w:name w:val="heading 1"/>
    <w:basedOn w:val="a"/>
    <w:next w:val="a"/>
    <w:link w:val="1Char"/>
    <w:uiPriority w:val="9"/>
    <w:qFormat/>
    <w:rsid w:val="0045716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
    <w:name w:val="_Style 7"/>
    <w:basedOn w:val="1"/>
    <w:next w:val="a"/>
    <w:qFormat/>
    <w:rsid w:val="0045716C"/>
    <w:pPr>
      <w:outlineLvl w:val="9"/>
    </w:pPr>
    <w:rPr>
      <w:rFonts w:eastAsia="宋体"/>
    </w:rPr>
  </w:style>
  <w:style w:type="paragraph" w:styleId="2">
    <w:name w:val="Body Text Indent 2"/>
    <w:basedOn w:val="a"/>
    <w:link w:val="2Char"/>
    <w:uiPriority w:val="99"/>
    <w:semiHidden/>
    <w:unhideWhenUsed/>
    <w:rsid w:val="0045716C"/>
    <w:pPr>
      <w:spacing w:after="120" w:line="480" w:lineRule="auto"/>
      <w:ind w:leftChars="200" w:left="420"/>
    </w:pPr>
  </w:style>
  <w:style w:type="character" w:customStyle="1" w:styleId="2Char">
    <w:name w:val="正文文本缩进 2 Char"/>
    <w:basedOn w:val="a0"/>
    <w:link w:val="2"/>
    <w:uiPriority w:val="99"/>
    <w:semiHidden/>
    <w:rsid w:val="0045716C"/>
    <w:rPr>
      <w:rFonts w:ascii="Times New Roman" w:eastAsia="仿宋_GB2312" w:hAnsi="Times New Roman" w:cs="Times New Roman"/>
      <w:sz w:val="28"/>
    </w:rPr>
  </w:style>
  <w:style w:type="character" w:customStyle="1" w:styleId="1Char">
    <w:name w:val="标题 1 Char"/>
    <w:basedOn w:val="a0"/>
    <w:link w:val="1"/>
    <w:uiPriority w:val="9"/>
    <w:rsid w:val="0045716C"/>
    <w:rPr>
      <w:rFonts w:ascii="Times New Roman" w:eastAsia="仿宋_GB2312"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530</Words>
  <Characters>3023</Characters>
  <Application>Microsoft Office Word</Application>
  <DocSecurity>0</DocSecurity>
  <Lines>25</Lines>
  <Paragraphs>7</Paragraphs>
  <ScaleCrop>false</ScaleCrop>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dc:description/>
  <cp:lastModifiedBy>Think</cp:lastModifiedBy>
  <cp:revision>2</cp:revision>
  <dcterms:created xsi:type="dcterms:W3CDTF">2024-09-03T11:40:00Z</dcterms:created>
  <dcterms:modified xsi:type="dcterms:W3CDTF">2024-09-03T11:47:00Z</dcterms:modified>
</cp:coreProperties>
</file>